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542B6" w14:textId="29EC5468" w:rsidR="0079372B" w:rsidRDefault="0079372B" w:rsidP="00E449A2">
      <w:pPr>
        <w:shd w:val="clear" w:color="auto" w:fill="FFFFFF"/>
        <w:spacing w:after="300" w:line="540" w:lineRule="atLeast"/>
        <w:outlineLvl w:val="0"/>
        <w:rPr>
          <w:rFonts w:ascii="Arial" w:eastAsia="Times New Roman" w:hAnsi="Arial" w:cs="Arial"/>
          <w:color w:val="1F1F1F"/>
          <w:kern w:val="36"/>
          <w:sz w:val="48"/>
          <w:szCs w:val="48"/>
        </w:rPr>
      </w:pPr>
      <w:r w:rsidRPr="0079372B">
        <w:rPr>
          <w:rFonts w:ascii="Arial" w:eastAsia="Times New Roman" w:hAnsi="Arial" w:cs="Arial"/>
          <w:color w:val="1F1F1F"/>
          <w:kern w:val="36"/>
          <w:sz w:val="48"/>
          <w:szCs w:val="48"/>
        </w:rPr>
        <w:drawing>
          <wp:inline distT="0" distB="0" distL="0" distR="0" wp14:anchorId="6A6ED7BF" wp14:editId="3295373E">
            <wp:extent cx="5943600" cy="32753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5330"/>
                    </a:xfrm>
                    <a:prstGeom prst="rect">
                      <a:avLst/>
                    </a:prstGeom>
                  </pic:spPr>
                </pic:pic>
              </a:graphicData>
            </a:graphic>
          </wp:inline>
        </w:drawing>
      </w:r>
    </w:p>
    <w:p w14:paraId="6201ADFC" w14:textId="3CF7FF98" w:rsidR="00D0511C" w:rsidRPr="00D0511C" w:rsidRDefault="00D0511C" w:rsidP="00E449A2">
      <w:pPr>
        <w:shd w:val="clear" w:color="auto" w:fill="FFFFFF"/>
        <w:spacing w:after="300" w:line="540" w:lineRule="atLeast"/>
        <w:outlineLvl w:val="0"/>
        <w:rPr>
          <w:rFonts w:ascii="Arial" w:eastAsia="Times New Roman" w:hAnsi="Arial" w:cs="Arial"/>
          <w:color w:val="1F1F1F"/>
          <w:kern w:val="36"/>
          <w:sz w:val="48"/>
          <w:szCs w:val="48"/>
        </w:rPr>
      </w:pPr>
      <w:r w:rsidRPr="00D0511C">
        <w:rPr>
          <w:rFonts w:ascii="Arial" w:eastAsia="Times New Roman" w:hAnsi="Arial" w:cs="Arial"/>
          <w:color w:val="1F1F1F"/>
          <w:kern w:val="36"/>
          <w:sz w:val="48"/>
          <w:szCs w:val="48"/>
        </w:rPr>
        <w:t>Cost Function</w:t>
      </w:r>
    </w:p>
    <w:p w14:paraId="12D9E232" w14:textId="77777777" w:rsidR="00E449A2" w:rsidRPr="00E449A2" w:rsidRDefault="00E449A2" w:rsidP="00E449A2">
      <w:pPr>
        <w:shd w:val="clear" w:color="auto" w:fill="FFFFFF"/>
        <w:spacing w:after="300" w:line="315" w:lineRule="atLeast"/>
        <w:rPr>
          <w:rFonts w:ascii="Arial" w:eastAsia="Times New Roman" w:hAnsi="Arial" w:cs="Arial"/>
          <w:color w:val="1F1F1F"/>
          <w:sz w:val="21"/>
          <w:szCs w:val="21"/>
        </w:rPr>
      </w:pPr>
      <w:r w:rsidRPr="00E449A2">
        <w:rPr>
          <w:rFonts w:ascii="Arial" w:eastAsia="Times New Roman" w:hAnsi="Arial" w:cs="Arial"/>
          <w:color w:val="1F1F1F"/>
          <w:sz w:val="21"/>
          <w:szCs w:val="21"/>
        </w:rPr>
        <w:t>Let's first define a few variables that we will need to use:</w:t>
      </w:r>
    </w:p>
    <w:p w14:paraId="4BC763FE" w14:textId="77777777"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L = total number of layers in the network</w:t>
      </w:r>
    </w:p>
    <w:p w14:paraId="3B53DA38" w14:textId="1E7D2A2B" w:rsidR="00E449A2" w:rsidRP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proofErr w:type="spellStart"/>
      <w:r w:rsidRPr="00E449A2">
        <w:rPr>
          <w:rFonts w:ascii="KaTeX_Math" w:eastAsia="Times New Roman" w:hAnsi="KaTeX_Math" w:cs="Times New Roman"/>
          <w:i/>
          <w:iCs/>
          <w:color w:val="1F1F1F"/>
          <w:sz w:val="32"/>
          <w:szCs w:val="32"/>
        </w:rPr>
        <w:t>s</w:t>
      </w:r>
      <w:r w:rsidRPr="00E449A2">
        <w:rPr>
          <w:rFonts w:ascii="KaTeX_Math" w:eastAsia="Times New Roman" w:hAnsi="KaTeX_Math" w:cs="Times New Roman"/>
          <w:i/>
          <w:iCs/>
          <w:color w:val="1F1F1F"/>
          <w:sz w:val="21"/>
          <w:szCs w:val="21"/>
          <w:vertAlign w:val="subscript"/>
        </w:rPr>
        <w:t>l</w:t>
      </w:r>
      <w:proofErr w:type="spellEnd"/>
      <w:r w:rsidRPr="00E449A2">
        <w:rPr>
          <w:rFonts w:ascii="Times New Roman" w:eastAsia="Times New Roman" w:hAnsi="Times New Roman" w:cs="Times New Roman"/>
          <w:color w:val="1F1F1F"/>
          <w:sz w:val="2"/>
          <w:szCs w:val="2"/>
        </w:rPr>
        <w:t>​</w:t>
      </w:r>
      <w:r w:rsidRPr="00E449A2">
        <w:rPr>
          <w:rFonts w:ascii="Arial" w:eastAsia="Times New Roman" w:hAnsi="Arial" w:cs="Arial"/>
          <w:color w:val="1F1F1F"/>
          <w:sz w:val="21"/>
          <w:szCs w:val="21"/>
        </w:rPr>
        <w:t> = number of units (not counting bias unit) in layer l</w:t>
      </w:r>
    </w:p>
    <w:p w14:paraId="1AE7731C" w14:textId="42C77A5B" w:rsidR="00E449A2" w:rsidRDefault="00E449A2" w:rsidP="00E449A2">
      <w:pPr>
        <w:numPr>
          <w:ilvl w:val="0"/>
          <w:numId w:val="1"/>
        </w:numPr>
        <w:shd w:val="clear" w:color="auto" w:fill="FFFFFF"/>
        <w:spacing w:before="100" w:beforeAutospacing="1" w:after="150"/>
        <w:ind w:left="450"/>
        <w:rPr>
          <w:rFonts w:ascii="Arial" w:eastAsia="Times New Roman" w:hAnsi="Arial" w:cs="Arial"/>
          <w:color w:val="1F1F1F"/>
          <w:sz w:val="21"/>
          <w:szCs w:val="21"/>
        </w:rPr>
      </w:pPr>
      <w:r w:rsidRPr="00E449A2">
        <w:rPr>
          <w:rFonts w:ascii="Arial" w:eastAsia="Times New Roman" w:hAnsi="Arial" w:cs="Arial"/>
          <w:color w:val="1F1F1F"/>
          <w:sz w:val="21"/>
          <w:szCs w:val="21"/>
        </w:rPr>
        <w:t>K = number of output units/classes</w:t>
      </w:r>
    </w:p>
    <w:p w14:paraId="3D893BCA" w14:textId="77777777" w:rsidR="00E449A2" w:rsidRDefault="00E449A2" w:rsidP="00E449A2">
      <w:pPr>
        <w:rPr>
          <w:rFonts w:ascii="Arial" w:eastAsia="Times New Roman" w:hAnsi="Arial" w:cs="Arial"/>
          <w:color w:val="1F1F1F"/>
          <w:sz w:val="21"/>
          <w:szCs w:val="21"/>
          <w:shd w:val="clear" w:color="auto" w:fill="FFFFFF"/>
        </w:rPr>
      </w:pPr>
    </w:p>
    <w:p w14:paraId="7076400C" w14:textId="3187B075"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Recall that in neural networks, we may have many output nodes. We denote </w:t>
      </w:r>
      <w:proofErr w:type="spellStart"/>
      <w:r w:rsidRPr="00E449A2">
        <w:rPr>
          <w:rFonts w:ascii="STIXGeneral-Italic" w:eastAsia="Times New Roman" w:hAnsi="STIXGeneral-Italic" w:cs="STIXGeneral-Italic"/>
          <w:color w:val="1F1F1F"/>
          <w:sz w:val="26"/>
          <w:szCs w:val="26"/>
          <w:bdr w:val="none" w:sz="0" w:space="0" w:color="auto" w:frame="1"/>
          <w:shd w:val="clear" w:color="auto" w:fill="FFFFFF"/>
        </w:rPr>
        <w:t>h</w:t>
      </w:r>
      <w:r w:rsidRPr="00E449A2">
        <w:rPr>
          <w:rFonts w:ascii="STIXGeneral-Regular" w:eastAsia="Times New Roman" w:hAnsi="STIXGeneral-Regular" w:cs="STIXGeneral-Regular"/>
          <w:color w:val="1F1F1F"/>
          <w:sz w:val="18"/>
          <w:szCs w:val="18"/>
          <w:bdr w:val="none" w:sz="0" w:space="0" w:color="auto" w:frame="1"/>
          <w:shd w:val="clear" w:color="auto" w:fill="FFFFFF"/>
        </w:rPr>
        <w:t>Θ</w:t>
      </w:r>
      <w:proofErr w:type="spellEnd"/>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26"/>
          <w:szCs w:val="26"/>
          <w:bdr w:val="none" w:sz="0" w:space="0" w:color="auto" w:frame="1"/>
          <w:shd w:val="clear" w:color="auto" w:fill="FFFFFF"/>
        </w:rPr>
        <w:t>x</w:t>
      </w:r>
      <w:r w:rsidRPr="00E449A2">
        <w:rPr>
          <w:rFonts w:ascii="STIXGeneral-Regular" w:eastAsia="Times New Roman" w:hAnsi="STIXGeneral-Regular" w:cs="STIXGeneral-Regular"/>
          <w:color w:val="1F1F1F"/>
          <w:sz w:val="26"/>
          <w:szCs w:val="26"/>
          <w:bdr w:val="none" w:sz="0" w:space="0" w:color="auto" w:frame="1"/>
          <w:shd w:val="clear" w:color="auto" w:fill="FFFFFF"/>
        </w:rPr>
        <w:t>)</w:t>
      </w:r>
      <w:r w:rsidRPr="00E449A2">
        <w:rPr>
          <w:rFonts w:ascii="STIXGeneral-Italic" w:eastAsia="Times New Roman" w:hAnsi="STIXGeneral-Italic" w:cs="STIXGeneral-Italic"/>
          <w:color w:val="1F1F1F"/>
          <w:sz w:val="18"/>
          <w:szCs w:val="18"/>
          <w:bdr w:val="none" w:sz="0" w:space="0" w:color="auto" w:frame="1"/>
          <w:shd w:val="clear" w:color="auto" w:fill="FFFFFF"/>
        </w:rPr>
        <w:t>k</w:t>
      </w:r>
      <w:r w:rsidRPr="00E449A2">
        <w:rPr>
          <w:rFonts w:ascii="Arial" w:eastAsia="Times New Roman" w:hAnsi="Arial" w:cs="Arial"/>
          <w:color w:val="1F1F1F"/>
          <w:sz w:val="21"/>
          <w:szCs w:val="21"/>
          <w:shd w:val="clear" w:color="auto" w:fill="FFFFFF"/>
        </w:rPr>
        <w:t> as being a hypothesis that results in the </w:t>
      </w:r>
      <w:r w:rsidRPr="00E449A2">
        <w:rPr>
          <w:rFonts w:ascii="Times New Roman" w:eastAsia="Times New Roman" w:hAnsi="Times New Roman" w:cs="Times New Roman"/>
          <w:color w:val="1F1F1F"/>
          <w:sz w:val="25"/>
          <w:szCs w:val="25"/>
          <w:bdr w:val="none" w:sz="0" w:space="0" w:color="auto" w:frame="1"/>
          <w:shd w:val="clear" w:color="auto" w:fill="FFFFFF"/>
        </w:rPr>
        <w:t>k^{</w:t>
      </w:r>
      <w:proofErr w:type="spellStart"/>
      <w:r w:rsidRPr="00E449A2">
        <w:rPr>
          <w:rFonts w:ascii="Times New Roman" w:eastAsia="Times New Roman" w:hAnsi="Times New Roman" w:cs="Times New Roman"/>
          <w:color w:val="1F1F1F"/>
          <w:sz w:val="25"/>
          <w:szCs w:val="25"/>
          <w:bdr w:val="none" w:sz="0" w:space="0" w:color="auto" w:frame="1"/>
          <w:shd w:val="clear" w:color="auto" w:fill="FFFFFF"/>
        </w:rPr>
        <w:t>th</w:t>
      </w:r>
      <w:proofErr w:type="spellEnd"/>
      <w:r w:rsidRPr="00E449A2">
        <w:rPr>
          <w:rFonts w:ascii="Times New Roman" w:eastAsia="Times New Roman" w:hAnsi="Times New Roman" w:cs="Times New Roman"/>
          <w:color w:val="1F1F1F"/>
          <w:sz w:val="25"/>
          <w:szCs w:val="25"/>
          <w:bdr w:val="none" w:sz="0" w:space="0" w:color="auto" w:frame="1"/>
          <w:shd w:val="clear" w:color="auto" w:fill="FFFFFF"/>
        </w:rPr>
        <w:t>}</w:t>
      </w:r>
      <w:r w:rsidRPr="00E449A2">
        <w:rPr>
          <w:rFonts w:ascii="KaTeX_Math" w:eastAsia="Times New Roman" w:hAnsi="KaTeX_Math" w:cs="Times New Roman"/>
          <w:i/>
          <w:iCs/>
          <w:color w:val="1F1F1F"/>
          <w:sz w:val="25"/>
          <w:szCs w:val="25"/>
          <w:shd w:val="clear" w:color="auto" w:fill="FFFFFF"/>
        </w:rPr>
        <w:t>k</w:t>
      </w:r>
      <w:r w:rsidRPr="00E449A2">
        <w:rPr>
          <w:rFonts w:ascii="KaTeX_Math" w:eastAsia="Times New Roman" w:hAnsi="KaTeX_Math" w:cs="Times New Roman"/>
          <w:i/>
          <w:iCs/>
          <w:color w:val="1F1F1F"/>
          <w:sz w:val="18"/>
          <w:szCs w:val="18"/>
          <w:shd w:val="clear" w:color="auto" w:fill="FFFFFF"/>
        </w:rPr>
        <w:t>th</w:t>
      </w:r>
      <w:r w:rsidRPr="00E449A2">
        <w:rPr>
          <w:rFonts w:ascii="Arial" w:eastAsia="Times New Roman" w:hAnsi="Arial" w:cs="Arial"/>
          <w:color w:val="1F1F1F"/>
          <w:sz w:val="21"/>
          <w:szCs w:val="21"/>
          <w:shd w:val="clear" w:color="auto" w:fill="FFFFFF"/>
        </w:rPr>
        <w:t> output. Our cost function for neural networks is going to be a generalization of the one we used for logistic regression. Recall that the cost function for regularized logistic regression was:</w:t>
      </w:r>
    </w:p>
    <w:p w14:paraId="79ADBA84" w14:textId="25BB988E" w:rsidR="00E449A2" w:rsidRDefault="00E449A2" w:rsidP="00E449A2">
      <w:pPr>
        <w:shd w:val="clear" w:color="auto" w:fill="FFFFFF"/>
        <w:spacing w:before="100" w:beforeAutospacing="1" w:after="150"/>
        <w:rPr>
          <w:rFonts w:ascii="Arial" w:eastAsia="Times New Roman" w:hAnsi="Arial" w:cs="Arial"/>
          <w:color w:val="1F1F1F"/>
          <w:sz w:val="21"/>
          <w:szCs w:val="21"/>
        </w:rPr>
      </w:pPr>
      <w:r w:rsidRPr="00E449A2">
        <w:rPr>
          <w:rFonts w:ascii="Arial" w:eastAsia="Times New Roman" w:hAnsi="Arial" w:cs="Arial"/>
          <w:color w:val="1F1F1F"/>
          <w:sz w:val="21"/>
          <w:szCs w:val="21"/>
        </w:rPr>
        <w:drawing>
          <wp:inline distT="0" distB="0" distL="0" distR="0" wp14:anchorId="28D83D1B" wp14:editId="57922A34">
            <wp:extent cx="5943600" cy="307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340"/>
                    </a:xfrm>
                    <a:prstGeom prst="rect">
                      <a:avLst/>
                    </a:prstGeom>
                  </pic:spPr>
                </pic:pic>
              </a:graphicData>
            </a:graphic>
          </wp:inline>
        </w:drawing>
      </w:r>
    </w:p>
    <w:p w14:paraId="76574A5F"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For neural networks, it is going to be slightly more complicated:</w:t>
      </w:r>
    </w:p>
    <w:p w14:paraId="61D54B59" w14:textId="163D5C56" w:rsidR="00E449A2" w:rsidRDefault="00E449A2" w:rsidP="00E449A2">
      <w:pPr>
        <w:shd w:val="clear" w:color="auto" w:fill="FFFFFF"/>
        <w:spacing w:before="100" w:beforeAutospacing="1" w:after="150"/>
        <w:rPr>
          <w:rFonts w:ascii="Arial" w:eastAsia="Times New Roman" w:hAnsi="Arial" w:cs="Arial"/>
          <w:b/>
          <w:bCs/>
          <w:color w:val="1F1F1F"/>
          <w:sz w:val="21"/>
          <w:szCs w:val="21"/>
        </w:rPr>
      </w:pPr>
      <w:r w:rsidRPr="00E449A2">
        <w:rPr>
          <w:rFonts w:ascii="Arial" w:eastAsia="Times New Roman" w:hAnsi="Arial" w:cs="Arial"/>
          <w:b/>
          <w:bCs/>
          <w:color w:val="1F1F1F"/>
          <w:sz w:val="21"/>
          <w:szCs w:val="21"/>
        </w:rPr>
        <w:drawing>
          <wp:inline distT="0" distB="0" distL="0" distR="0" wp14:anchorId="1813C12B" wp14:editId="1F5EE329">
            <wp:extent cx="5943600" cy="496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6570"/>
                    </a:xfrm>
                    <a:prstGeom prst="rect">
                      <a:avLst/>
                    </a:prstGeom>
                  </pic:spPr>
                </pic:pic>
              </a:graphicData>
            </a:graphic>
          </wp:inline>
        </w:drawing>
      </w:r>
    </w:p>
    <w:p w14:paraId="7154858C" w14:textId="77777777" w:rsidR="00E449A2" w:rsidRPr="00E449A2" w:rsidRDefault="00E449A2" w:rsidP="00E449A2">
      <w:pPr>
        <w:rPr>
          <w:rFonts w:ascii="Times New Roman" w:eastAsia="Times New Roman" w:hAnsi="Times New Roman" w:cs="Times New Roman"/>
        </w:rPr>
      </w:pPr>
      <w:r w:rsidRPr="00E449A2">
        <w:rPr>
          <w:rFonts w:ascii="Arial" w:eastAsia="Times New Roman" w:hAnsi="Arial" w:cs="Arial"/>
          <w:color w:val="1F1F1F"/>
          <w:sz w:val="21"/>
          <w:szCs w:val="21"/>
          <w:shd w:val="clear" w:color="auto" w:fill="FFFFFF"/>
        </w:rPr>
        <w:t xml:space="preserve">In the regularization part, after the square brackets, we must account for multiple theta matrices. The number of columns in our current theta matrix is equal to the number of nodes in our current layer (including the bias unit). The number of rows in our current theta matrix is equal to the number of </w:t>
      </w:r>
      <w:r w:rsidRPr="00E449A2">
        <w:rPr>
          <w:rFonts w:ascii="Arial" w:eastAsia="Times New Roman" w:hAnsi="Arial" w:cs="Arial"/>
          <w:color w:val="1F1F1F"/>
          <w:sz w:val="21"/>
          <w:szCs w:val="21"/>
          <w:shd w:val="clear" w:color="auto" w:fill="FFFFFF"/>
        </w:rPr>
        <w:lastRenderedPageBreak/>
        <w:t>nodes in the next layer (excluding the bias unit). As before with logistic regression, we square every term.</w:t>
      </w:r>
    </w:p>
    <w:p w14:paraId="4B0C0ACF" w14:textId="77777777" w:rsidR="00E449A2" w:rsidRPr="00E449A2" w:rsidRDefault="00E449A2" w:rsidP="00E449A2">
      <w:pPr>
        <w:shd w:val="clear" w:color="auto" w:fill="FFFFFF"/>
        <w:spacing w:before="100" w:beforeAutospacing="1" w:after="150"/>
        <w:rPr>
          <w:rFonts w:ascii="Arial" w:eastAsia="Times New Roman" w:hAnsi="Arial" w:cs="Arial"/>
          <w:b/>
          <w:bCs/>
          <w:color w:val="1F1F1F"/>
          <w:sz w:val="21"/>
          <w:szCs w:val="21"/>
        </w:rPr>
      </w:pPr>
    </w:p>
    <w:p w14:paraId="4BD7F3DC" w14:textId="5CB070E8" w:rsidR="00CB5636" w:rsidRDefault="00CB5636" w:rsidP="00CB5636">
      <w:pPr>
        <w:shd w:val="clear" w:color="auto" w:fill="FFFFFF"/>
        <w:spacing w:after="300" w:line="315" w:lineRule="atLeast"/>
        <w:rPr>
          <w:rFonts w:ascii="Arial" w:eastAsia="Times New Roman" w:hAnsi="Arial" w:cs="Arial"/>
          <w:b/>
          <w:bCs/>
          <w:color w:val="1F1F1F"/>
          <w:sz w:val="21"/>
          <w:szCs w:val="21"/>
        </w:rPr>
      </w:pPr>
      <w:r w:rsidRPr="00CB5636">
        <w:rPr>
          <w:rFonts w:ascii="Arial" w:eastAsia="Times New Roman" w:hAnsi="Arial" w:cs="Arial"/>
          <w:b/>
          <w:bCs/>
          <w:color w:val="1F1F1F"/>
          <w:sz w:val="21"/>
          <w:szCs w:val="21"/>
        </w:rPr>
        <w:t>Back propagation Algorithm</w:t>
      </w:r>
    </w:p>
    <w:p w14:paraId="77E86F29" w14:textId="35F1AB11" w:rsidR="00CB5636" w:rsidRPr="00CB5636" w:rsidRDefault="00CB5636" w:rsidP="00CB5636">
      <w:pPr>
        <w:shd w:val="clear" w:color="auto" w:fill="FFFFFF"/>
        <w:spacing w:after="300" w:line="315" w:lineRule="atLeast"/>
        <w:rPr>
          <w:rFonts w:ascii="Arial" w:eastAsia="Times New Roman" w:hAnsi="Arial" w:cs="Arial"/>
          <w:color w:val="1F1F1F"/>
          <w:sz w:val="21"/>
          <w:szCs w:val="21"/>
        </w:rPr>
      </w:pPr>
      <w:r w:rsidRPr="00CB5636">
        <w:rPr>
          <w:rFonts w:ascii="Arial" w:eastAsia="Times New Roman" w:hAnsi="Arial" w:cs="Arial"/>
          <w:color w:val="1F1F1F"/>
          <w:sz w:val="21"/>
          <w:szCs w:val="21"/>
        </w:rPr>
        <w:drawing>
          <wp:inline distT="0" distB="0" distL="0" distR="0" wp14:anchorId="133C8C36" wp14:editId="2D124663">
            <wp:extent cx="5943600" cy="284734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47340"/>
                    </a:xfrm>
                    <a:prstGeom prst="rect">
                      <a:avLst/>
                    </a:prstGeom>
                  </pic:spPr>
                </pic:pic>
              </a:graphicData>
            </a:graphic>
          </wp:inline>
        </w:drawing>
      </w:r>
    </w:p>
    <w:p w14:paraId="68F45D16" w14:textId="01A3F581" w:rsidR="003D3C59" w:rsidRPr="00CB5636" w:rsidRDefault="00CB5636" w:rsidP="00CB5636">
      <w:pPr>
        <w:rPr>
          <w:rFonts w:ascii="Times New Roman" w:eastAsia="Times New Roman" w:hAnsi="Times New Roman" w:cs="Times New Roman"/>
        </w:rPr>
      </w:pPr>
      <w:r w:rsidRPr="00CB5636">
        <w:rPr>
          <w:rFonts w:ascii="Times New Roman" w:eastAsia="Times New Roman" w:hAnsi="Times New Roman" w:cs="Times New Roman"/>
        </w:rPr>
        <w:drawing>
          <wp:inline distT="0" distB="0" distL="0" distR="0" wp14:anchorId="657EEE1A" wp14:editId="246ADBDF">
            <wp:extent cx="5943600" cy="2294255"/>
            <wp:effectExtent l="0" t="0" r="0" b="4445"/>
            <wp:docPr id="4" name="Picture 4"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4255"/>
                    </a:xfrm>
                    <a:prstGeom prst="rect">
                      <a:avLst/>
                    </a:prstGeom>
                  </pic:spPr>
                </pic:pic>
              </a:graphicData>
            </a:graphic>
          </wp:inline>
        </w:drawing>
      </w:r>
    </w:p>
    <w:p w14:paraId="624A10DA" w14:textId="1BE64689" w:rsidR="00D0511C" w:rsidRDefault="00CB5636">
      <w:r w:rsidRPr="00CB5636">
        <w:lastRenderedPageBreak/>
        <w:drawing>
          <wp:inline distT="0" distB="0" distL="0" distR="0" wp14:anchorId="30A5E9E3" wp14:editId="5891EA4C">
            <wp:extent cx="5943600" cy="322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5800"/>
                    </a:xfrm>
                    <a:prstGeom prst="rect">
                      <a:avLst/>
                    </a:prstGeom>
                  </pic:spPr>
                </pic:pic>
              </a:graphicData>
            </a:graphic>
          </wp:inline>
        </w:drawing>
      </w:r>
      <w:r w:rsidRPr="00CB5636">
        <w:drawing>
          <wp:inline distT="0" distB="0" distL="0" distR="0" wp14:anchorId="0BB3625E" wp14:editId="1B92AFE7">
            <wp:extent cx="5943600" cy="90932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09320"/>
                    </a:xfrm>
                    <a:prstGeom prst="rect">
                      <a:avLst/>
                    </a:prstGeom>
                  </pic:spPr>
                </pic:pic>
              </a:graphicData>
            </a:graphic>
          </wp:inline>
        </w:drawing>
      </w:r>
    </w:p>
    <w:p w14:paraId="6C2CC69D" w14:textId="5F337C09" w:rsidR="00CB5636" w:rsidRDefault="00CB5636">
      <w:r w:rsidRPr="00CB5636">
        <w:drawing>
          <wp:inline distT="0" distB="0" distL="0" distR="0" wp14:anchorId="5D5D98AE" wp14:editId="6E58C968">
            <wp:extent cx="5943600" cy="15087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08760"/>
                    </a:xfrm>
                    <a:prstGeom prst="rect">
                      <a:avLst/>
                    </a:prstGeom>
                  </pic:spPr>
                </pic:pic>
              </a:graphicData>
            </a:graphic>
          </wp:inline>
        </w:drawing>
      </w:r>
    </w:p>
    <w:p w14:paraId="552A5CC7" w14:textId="0A0E078B" w:rsidR="00CB5636" w:rsidRDefault="00CB5636">
      <w:r w:rsidRPr="00CB5636">
        <w:drawing>
          <wp:inline distT="0" distB="0" distL="0" distR="0" wp14:anchorId="085AA2A1" wp14:editId="6B2F7027">
            <wp:extent cx="5943600" cy="1851660"/>
            <wp:effectExtent l="0" t="0" r="0" b="2540"/>
            <wp:docPr id="10" name="Picture 10"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51660"/>
                    </a:xfrm>
                    <a:prstGeom prst="rect">
                      <a:avLst/>
                    </a:prstGeom>
                  </pic:spPr>
                </pic:pic>
              </a:graphicData>
            </a:graphic>
          </wp:inline>
        </w:drawing>
      </w:r>
    </w:p>
    <w:p w14:paraId="57442362" w14:textId="6C0E3B4E" w:rsidR="003D3C59" w:rsidRDefault="003D3C59"/>
    <w:p w14:paraId="7906199E" w14:textId="7A11AD05" w:rsidR="003D3C59" w:rsidRDefault="003D3C59"/>
    <w:p w14:paraId="132784F1" w14:textId="6E23C938" w:rsidR="003D3C59" w:rsidRDefault="003D3C59"/>
    <w:p w14:paraId="2FCDC8A0" w14:textId="77777777" w:rsidR="003D3C59" w:rsidRPr="003D3C59" w:rsidRDefault="003D3C59" w:rsidP="003D3C59">
      <w:pPr>
        <w:shd w:val="clear" w:color="auto" w:fill="FFFFFF"/>
        <w:spacing w:after="300" w:line="540" w:lineRule="atLeast"/>
        <w:outlineLvl w:val="0"/>
        <w:rPr>
          <w:rFonts w:ascii="Arial" w:eastAsia="Times New Roman" w:hAnsi="Arial" w:cs="Arial"/>
          <w:color w:val="1F1F1F"/>
          <w:kern w:val="36"/>
          <w:sz w:val="48"/>
          <w:szCs w:val="48"/>
        </w:rPr>
      </w:pPr>
      <w:r w:rsidRPr="003D3C59">
        <w:rPr>
          <w:rFonts w:ascii="Arial" w:eastAsia="Times New Roman" w:hAnsi="Arial" w:cs="Arial"/>
          <w:color w:val="1F1F1F"/>
          <w:kern w:val="36"/>
          <w:sz w:val="48"/>
          <w:szCs w:val="48"/>
        </w:rPr>
        <w:lastRenderedPageBreak/>
        <w:t>Gradient Checking</w:t>
      </w:r>
    </w:p>
    <w:p w14:paraId="049670BB" w14:textId="77777777" w:rsidR="003D3C59" w:rsidRPr="003D3C59" w:rsidRDefault="003D3C59" w:rsidP="003D3C59">
      <w:pPr>
        <w:rPr>
          <w:rFonts w:ascii="Times New Roman" w:eastAsia="Times New Roman" w:hAnsi="Times New Roman" w:cs="Times New Roman"/>
        </w:rPr>
      </w:pPr>
    </w:p>
    <w:p w14:paraId="24C95A20" w14:textId="77777777" w:rsidR="00687AAA" w:rsidRDefault="00687AAA" w:rsidP="00687AAA">
      <w:pPr>
        <w:pStyle w:val="NormalWeb"/>
        <w:spacing w:before="0" w:beforeAutospacing="0" w:after="300" w:afterAutospacing="0" w:line="315" w:lineRule="atLeast"/>
        <w:rPr>
          <w:rFonts w:ascii="Arial" w:hAnsi="Arial" w:cs="Arial"/>
          <w:sz w:val="21"/>
          <w:szCs w:val="21"/>
        </w:rPr>
      </w:pPr>
      <w:r>
        <w:rPr>
          <w:rFonts w:ascii="Arial" w:hAnsi="Arial" w:cs="Arial"/>
          <w:sz w:val="21"/>
          <w:szCs w:val="21"/>
        </w:rPr>
        <w:t>Gradient checking will assure that our backpropagation works as intended. We can approximate the derivative of our cost function with:</w:t>
      </w:r>
    </w:p>
    <w:p w14:paraId="4F5DD19C" w14:textId="25AE24E0" w:rsidR="00687AAA" w:rsidRDefault="00687AAA" w:rsidP="00687AAA">
      <w:pPr>
        <w:pStyle w:val="NormalWeb"/>
        <w:spacing w:before="0" w:beforeAutospacing="0" w:after="300" w:afterAutospacing="0" w:line="315" w:lineRule="atLeast"/>
        <w:jc w:val="center"/>
        <w:rPr>
          <w:rFonts w:ascii="Arial" w:hAnsi="Arial" w:cs="Arial"/>
          <w:sz w:val="21"/>
          <w:szCs w:val="21"/>
        </w:rPr>
      </w:pPr>
      <w:r>
        <w:rPr>
          <w:rFonts w:ascii="Arial" w:hAnsi="Arial" w:cs="Arial"/>
          <w:color w:val="1F1F1F"/>
          <w:sz w:val="26"/>
          <w:szCs w:val="26"/>
          <w:bdr w:val="none" w:sz="0" w:space="0" w:color="auto" w:frame="1"/>
          <w:shd w:val="clear" w:color="auto" w:fill="FFFFFF"/>
        </w:rPr>
        <w:br/>
      </w:r>
      <w:r w:rsidRPr="00687AAA">
        <w:rPr>
          <w:rFonts w:ascii="Arial" w:hAnsi="Arial" w:cs="Arial"/>
          <w:sz w:val="21"/>
          <w:szCs w:val="21"/>
        </w:rPr>
        <w:drawing>
          <wp:inline distT="0" distB="0" distL="0" distR="0" wp14:anchorId="5BF26276" wp14:editId="70D7B00D">
            <wp:extent cx="3175772" cy="755264"/>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0051" cy="765794"/>
                    </a:xfrm>
                    <a:prstGeom prst="rect">
                      <a:avLst/>
                    </a:prstGeom>
                  </pic:spPr>
                </pic:pic>
              </a:graphicData>
            </a:graphic>
          </wp:inline>
        </w:drawing>
      </w:r>
    </w:p>
    <w:p w14:paraId="5C2AE2B0"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With multiple theta matrices, we can approximate the derivative </w:t>
      </w:r>
      <w:r w:rsidRPr="00687AAA">
        <w:rPr>
          <w:rFonts w:ascii="Arial" w:eastAsia="Times New Roman" w:hAnsi="Arial" w:cs="Arial"/>
          <w:b/>
          <w:bCs/>
          <w:color w:val="1F1F1F"/>
          <w:sz w:val="21"/>
          <w:szCs w:val="21"/>
          <w:shd w:val="clear" w:color="auto" w:fill="FFFFFF"/>
        </w:rPr>
        <w:t>with respect to</w:t>
      </w:r>
      <w:r w:rsidRPr="00687AAA">
        <w:rPr>
          <w:rFonts w:ascii="Arial" w:eastAsia="Times New Roman" w:hAnsi="Arial" w:cs="Arial"/>
          <w:color w:val="1F1F1F"/>
          <w:sz w:val="21"/>
          <w:szCs w:val="21"/>
          <w:shd w:val="clear" w:color="auto" w:fill="FFFFFF"/>
        </w:rPr>
        <w:t> </w:t>
      </w:r>
      <w:proofErr w:type="spellStart"/>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STIXGeneral-Italic" w:eastAsia="Times New Roman" w:hAnsi="STIXGeneral-Italic" w:cs="STIXGeneral-Italic"/>
          <w:color w:val="1F1F1F"/>
          <w:sz w:val="18"/>
          <w:szCs w:val="18"/>
          <w:bdr w:val="none" w:sz="0" w:space="0" w:color="auto" w:frame="1"/>
          <w:shd w:val="clear" w:color="auto" w:fill="FFFFFF"/>
        </w:rPr>
        <w:t>j</w:t>
      </w:r>
      <w:proofErr w:type="spellEnd"/>
      <w:r w:rsidRPr="00687AAA">
        <w:rPr>
          <w:rFonts w:ascii="Arial" w:eastAsia="Times New Roman" w:hAnsi="Arial" w:cs="Arial"/>
          <w:color w:val="1F1F1F"/>
          <w:sz w:val="21"/>
          <w:szCs w:val="21"/>
          <w:shd w:val="clear" w:color="auto" w:fill="FFFFFF"/>
        </w:rPr>
        <w:t> as follows:</w:t>
      </w:r>
    </w:p>
    <w:p w14:paraId="548312A1"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A small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(epsilon) such as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STIXGeneral-Regular" w:eastAsia="Times New Roman" w:hAnsi="STIXGeneral-Regular" w:cs="STIXGeneral-Regular"/>
          <w:color w:val="1F1F1F"/>
          <w:sz w:val="26"/>
          <w:szCs w:val="26"/>
          <w:bdr w:val="none" w:sz="0" w:space="0" w:color="auto" w:frame="1"/>
          <w:shd w:val="clear" w:color="auto" w:fill="FFFFFF"/>
        </w:rPr>
        <w:t>=10</w:t>
      </w:r>
      <w:r w:rsidRPr="00687AAA">
        <w:rPr>
          <w:rFonts w:ascii="STIXGeneral-Regular" w:eastAsia="Times New Roman" w:hAnsi="STIXGeneral-Regular" w:cs="STIXGeneral-Regular"/>
          <w:color w:val="1F1F1F"/>
          <w:sz w:val="18"/>
          <w:szCs w:val="18"/>
          <w:bdr w:val="none" w:sz="0" w:space="0" w:color="auto" w:frame="1"/>
          <w:shd w:val="clear" w:color="auto" w:fill="FFFFFF"/>
        </w:rPr>
        <w:t>−4</w:t>
      </w:r>
      <w:r w:rsidRPr="00687AAA">
        <w:rPr>
          <w:rFonts w:ascii="Arial" w:eastAsia="Times New Roman" w:hAnsi="Arial" w:cs="Arial"/>
          <w:color w:val="1F1F1F"/>
          <w:sz w:val="21"/>
          <w:szCs w:val="21"/>
          <w:shd w:val="clear" w:color="auto" w:fill="FFFFFF"/>
        </w:rPr>
        <w:t>, guarantees that the math works out properly. If the value for </w:t>
      </w:r>
      <w:r w:rsidRPr="00687AAA">
        <w:rPr>
          <w:rFonts w:ascii="STIXGeneral-Italic" w:eastAsia="Times New Roman" w:hAnsi="STIXGeneral-Italic" w:cs="STIXGeneral-Italic"/>
          <w:color w:val="1F1F1F"/>
          <w:sz w:val="26"/>
          <w:szCs w:val="26"/>
          <w:bdr w:val="none" w:sz="0" w:space="0" w:color="auto" w:frame="1"/>
          <w:shd w:val="clear" w:color="auto" w:fill="FFFFFF"/>
        </w:rPr>
        <w:t>ϵ</w:t>
      </w:r>
      <w:r w:rsidRPr="00687AAA">
        <w:rPr>
          <w:rFonts w:ascii="Arial" w:eastAsia="Times New Roman" w:hAnsi="Arial" w:cs="Arial"/>
          <w:color w:val="1F1F1F"/>
          <w:sz w:val="21"/>
          <w:szCs w:val="21"/>
          <w:shd w:val="clear" w:color="auto" w:fill="FFFFFF"/>
        </w:rPr>
        <w:t> is too small, we can end up with numerical problems.</w:t>
      </w:r>
    </w:p>
    <w:p w14:paraId="6DEB67F8" w14:textId="01A789A1" w:rsidR="003D3C59" w:rsidRDefault="00687AAA" w:rsidP="00687AAA">
      <w:pPr>
        <w:jc w:val="center"/>
      </w:pPr>
      <w:r w:rsidRPr="00687AAA">
        <w:drawing>
          <wp:inline distT="0" distB="0" distL="0" distR="0" wp14:anchorId="13578915" wp14:editId="172C9E70">
            <wp:extent cx="5400261" cy="6248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6028" cy="631291"/>
                    </a:xfrm>
                    <a:prstGeom prst="rect">
                      <a:avLst/>
                    </a:prstGeom>
                  </pic:spPr>
                </pic:pic>
              </a:graphicData>
            </a:graphic>
          </wp:inline>
        </w:drawing>
      </w:r>
    </w:p>
    <w:p w14:paraId="0347B98C"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We previously saw how to calculate the </w:t>
      </w:r>
      <w:proofErr w:type="spellStart"/>
      <w:r>
        <w:rPr>
          <w:rFonts w:ascii="Arial" w:hAnsi="Arial" w:cs="Arial"/>
          <w:color w:val="1F1F1F"/>
          <w:sz w:val="21"/>
          <w:szCs w:val="21"/>
        </w:rPr>
        <w:t>deltaVector</w:t>
      </w:r>
      <w:proofErr w:type="spellEnd"/>
      <w:r>
        <w:rPr>
          <w:rFonts w:ascii="Arial" w:hAnsi="Arial" w:cs="Arial"/>
          <w:color w:val="1F1F1F"/>
          <w:sz w:val="21"/>
          <w:szCs w:val="21"/>
        </w:rPr>
        <w:t xml:space="preserve">. </w:t>
      </w:r>
      <w:proofErr w:type="gramStart"/>
      <w:r>
        <w:rPr>
          <w:rFonts w:ascii="Arial" w:hAnsi="Arial" w:cs="Arial"/>
          <w:color w:val="1F1F1F"/>
          <w:sz w:val="21"/>
          <w:szCs w:val="21"/>
        </w:rPr>
        <w:t>So</w:t>
      </w:r>
      <w:proofErr w:type="gramEnd"/>
      <w:r>
        <w:rPr>
          <w:rFonts w:ascii="Arial" w:hAnsi="Arial" w:cs="Arial"/>
          <w:color w:val="1F1F1F"/>
          <w:sz w:val="21"/>
          <w:szCs w:val="21"/>
        </w:rPr>
        <w:t xml:space="preserve"> once we compute our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vector, we can check that </w:t>
      </w:r>
      <w:proofErr w:type="spellStart"/>
      <w:r w:rsidRPr="00687AAA">
        <w:rPr>
          <w:rFonts w:ascii="Arial" w:hAnsi="Arial" w:cs="Arial"/>
          <w:color w:val="1F1F1F"/>
          <w:sz w:val="21"/>
          <w:szCs w:val="21"/>
          <w:highlight w:val="yellow"/>
        </w:rPr>
        <w:t>gradApprox</w:t>
      </w:r>
      <w:proofErr w:type="spellEnd"/>
      <w:r w:rsidRPr="00687AAA">
        <w:rPr>
          <w:rFonts w:ascii="Arial" w:hAnsi="Arial" w:cs="Arial"/>
          <w:color w:val="1F1F1F"/>
          <w:sz w:val="21"/>
          <w:szCs w:val="21"/>
          <w:highlight w:val="yellow"/>
        </w:rPr>
        <w:t xml:space="preserve"> ≈ </w:t>
      </w:r>
      <w:proofErr w:type="spellStart"/>
      <w:r w:rsidRPr="00687AAA">
        <w:rPr>
          <w:rFonts w:ascii="Arial" w:hAnsi="Arial" w:cs="Arial"/>
          <w:color w:val="1F1F1F"/>
          <w:sz w:val="21"/>
          <w:szCs w:val="21"/>
          <w:highlight w:val="yellow"/>
        </w:rPr>
        <w:t>deltaVector</w:t>
      </w:r>
      <w:proofErr w:type="spellEnd"/>
      <w:r>
        <w:rPr>
          <w:rFonts w:ascii="Arial" w:hAnsi="Arial" w:cs="Arial"/>
          <w:color w:val="1F1F1F"/>
          <w:sz w:val="21"/>
          <w:szCs w:val="21"/>
        </w:rPr>
        <w:t>.</w:t>
      </w:r>
    </w:p>
    <w:p w14:paraId="71A5CF40" w14:textId="77777777" w:rsidR="00687AAA" w:rsidRDefault="00687AAA" w:rsidP="00687AA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Once you have verified </w:t>
      </w:r>
      <w:r>
        <w:rPr>
          <w:rStyle w:val="Strong"/>
          <w:rFonts w:ascii="Arial" w:hAnsi="Arial" w:cs="Arial"/>
          <w:color w:val="1F1F1F"/>
          <w:sz w:val="21"/>
          <w:szCs w:val="21"/>
        </w:rPr>
        <w:t>once</w:t>
      </w:r>
      <w:r>
        <w:rPr>
          <w:rFonts w:ascii="Arial" w:hAnsi="Arial" w:cs="Arial"/>
          <w:color w:val="1F1F1F"/>
          <w:sz w:val="21"/>
          <w:szCs w:val="21"/>
        </w:rPr>
        <w:t xml:space="preserve"> that your backpropagation algorithm is correct, you don't need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again. The code to compute </w:t>
      </w:r>
      <w:proofErr w:type="spellStart"/>
      <w:r>
        <w:rPr>
          <w:rFonts w:ascii="Arial" w:hAnsi="Arial" w:cs="Arial"/>
          <w:color w:val="1F1F1F"/>
          <w:sz w:val="21"/>
          <w:szCs w:val="21"/>
        </w:rPr>
        <w:t>gradApprox</w:t>
      </w:r>
      <w:proofErr w:type="spellEnd"/>
      <w:r>
        <w:rPr>
          <w:rFonts w:ascii="Arial" w:hAnsi="Arial" w:cs="Arial"/>
          <w:color w:val="1F1F1F"/>
          <w:sz w:val="21"/>
          <w:szCs w:val="21"/>
        </w:rPr>
        <w:t xml:space="preserve"> can be very slow.</w:t>
      </w:r>
    </w:p>
    <w:p w14:paraId="0A855C58" w14:textId="77777777" w:rsidR="00687AAA" w:rsidRPr="00687AAA" w:rsidRDefault="00687AAA" w:rsidP="00687AAA">
      <w:pPr>
        <w:shd w:val="clear" w:color="auto" w:fill="FFFFFF"/>
        <w:spacing w:after="300" w:line="540" w:lineRule="atLeast"/>
        <w:outlineLvl w:val="0"/>
        <w:rPr>
          <w:rFonts w:ascii="Arial" w:eastAsia="Times New Roman" w:hAnsi="Arial" w:cs="Arial"/>
          <w:color w:val="1F1F1F"/>
          <w:kern w:val="36"/>
          <w:sz w:val="48"/>
          <w:szCs w:val="48"/>
        </w:rPr>
      </w:pPr>
      <w:r w:rsidRPr="00687AAA">
        <w:rPr>
          <w:rFonts w:ascii="Arial" w:eastAsia="Times New Roman" w:hAnsi="Arial" w:cs="Arial"/>
          <w:color w:val="1F1F1F"/>
          <w:kern w:val="36"/>
          <w:sz w:val="48"/>
          <w:szCs w:val="48"/>
        </w:rPr>
        <w:t>Random Initialization</w:t>
      </w:r>
    </w:p>
    <w:p w14:paraId="3934445B" w14:textId="77777777" w:rsidR="00687AAA" w:rsidRPr="00687AAA" w:rsidRDefault="00687AAA" w:rsidP="00687AAA">
      <w:pPr>
        <w:rPr>
          <w:rFonts w:ascii="Times New Roman" w:eastAsia="Times New Roman" w:hAnsi="Times New Roman" w:cs="Times New Roman"/>
        </w:rPr>
      </w:pPr>
    </w:p>
    <w:p w14:paraId="38B65385" w14:textId="77777777" w:rsidR="00687AAA" w:rsidRPr="00687AAA" w:rsidRDefault="00687AAA" w:rsidP="00687AAA">
      <w:pPr>
        <w:rPr>
          <w:rFonts w:ascii="Times New Roman" w:eastAsia="Times New Roman" w:hAnsi="Times New Roman" w:cs="Times New Roman"/>
        </w:rPr>
      </w:pPr>
      <w:r w:rsidRPr="00687AAA">
        <w:rPr>
          <w:rFonts w:ascii="Arial" w:eastAsia="Times New Roman" w:hAnsi="Arial" w:cs="Arial"/>
          <w:color w:val="1F1F1F"/>
          <w:sz w:val="21"/>
          <w:szCs w:val="21"/>
          <w:shd w:val="clear" w:color="auto" w:fill="FFFFFF"/>
        </w:rPr>
        <w:t>Initializing all theta weights to zero does not work with neural networks. When we backpropagate, all nodes will update to the same value repeatedly. Instead we can randomly initialize our weights for our </w:t>
      </w:r>
      <w:r w:rsidRPr="00687AAA">
        <w:rPr>
          <w:rFonts w:ascii="STIXGeneral-Regular" w:eastAsia="Times New Roman" w:hAnsi="STIXGeneral-Regular" w:cs="STIXGeneral-Regular"/>
          <w:color w:val="1F1F1F"/>
          <w:sz w:val="26"/>
          <w:szCs w:val="26"/>
          <w:bdr w:val="none" w:sz="0" w:space="0" w:color="auto" w:frame="1"/>
          <w:shd w:val="clear" w:color="auto" w:fill="FFFFFF"/>
        </w:rPr>
        <w:t>Θ</w:t>
      </w:r>
      <w:r w:rsidRPr="00687AAA">
        <w:rPr>
          <w:rFonts w:ascii="Arial" w:eastAsia="Times New Roman" w:hAnsi="Arial" w:cs="Arial"/>
          <w:color w:val="1F1F1F"/>
          <w:sz w:val="21"/>
          <w:szCs w:val="21"/>
          <w:shd w:val="clear" w:color="auto" w:fill="FFFFFF"/>
        </w:rPr>
        <w:t> matrices using the following method:</w:t>
      </w:r>
    </w:p>
    <w:p w14:paraId="03D1456E" w14:textId="49A1DA9C" w:rsidR="00687AAA" w:rsidRDefault="00AF07C5">
      <w:r w:rsidRPr="00AF07C5">
        <w:lastRenderedPageBreak/>
        <w:drawing>
          <wp:inline distT="0" distB="0" distL="0" distR="0" wp14:anchorId="28D2E335" wp14:editId="7AB9EC0E">
            <wp:extent cx="5943600" cy="2873375"/>
            <wp:effectExtent l="0" t="0" r="0" b="0"/>
            <wp:docPr id="14" name="Picture 14"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3375"/>
                    </a:xfrm>
                    <a:prstGeom prst="rect">
                      <a:avLst/>
                    </a:prstGeom>
                  </pic:spPr>
                </pic:pic>
              </a:graphicData>
            </a:graphic>
          </wp:inline>
        </w:drawing>
      </w:r>
    </w:p>
    <w:p w14:paraId="7A713B5C" w14:textId="77777777" w:rsidR="00AF07C5" w:rsidRPr="00AF07C5" w:rsidRDefault="00AF07C5" w:rsidP="00AF07C5">
      <w:pPr>
        <w:shd w:val="clear" w:color="auto" w:fill="FFFFFF"/>
        <w:spacing w:after="300" w:line="540" w:lineRule="atLeast"/>
        <w:outlineLvl w:val="0"/>
        <w:rPr>
          <w:rFonts w:ascii="Arial" w:eastAsia="Times New Roman" w:hAnsi="Arial" w:cs="Arial"/>
          <w:color w:val="1F1F1F"/>
          <w:kern w:val="36"/>
          <w:sz w:val="48"/>
          <w:szCs w:val="48"/>
        </w:rPr>
      </w:pPr>
      <w:r w:rsidRPr="00AF07C5">
        <w:rPr>
          <w:rFonts w:ascii="Arial" w:eastAsia="Times New Roman" w:hAnsi="Arial" w:cs="Arial"/>
          <w:color w:val="1F1F1F"/>
          <w:kern w:val="36"/>
          <w:sz w:val="48"/>
          <w:szCs w:val="48"/>
        </w:rPr>
        <w:t>Putting it Together</w:t>
      </w:r>
    </w:p>
    <w:p w14:paraId="64FF23F1" w14:textId="77777777" w:rsidR="00AF07C5" w:rsidRPr="00AF07C5" w:rsidRDefault="00AF07C5" w:rsidP="00AF07C5">
      <w:pPr>
        <w:rPr>
          <w:rFonts w:ascii="Times New Roman" w:eastAsia="Times New Roman" w:hAnsi="Times New Roman" w:cs="Times New Roman"/>
        </w:rPr>
      </w:pPr>
    </w:p>
    <w:p w14:paraId="0BD77104"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t>First, pick a network architecture; choose the layout of your neural network, including how many hidden units in each layer and how many layers in total you want to have.</w:t>
      </w:r>
    </w:p>
    <w:p w14:paraId="631762D8" w14:textId="7345545C"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input units = dimension of features </w:t>
      </w:r>
      <w:bookmarkStart w:id="0" w:name="_GoBack"/>
      <w:bookmarkEnd w:id="0"/>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proofErr w:type="spellStart"/>
      <w:r w:rsidRPr="00C94969">
        <w:rPr>
          <w:rFonts w:ascii="KaTeX_Math" w:eastAsia="Times New Roman" w:hAnsi="KaTeX_Math" w:cs="Times New Roman"/>
          <w:i/>
          <w:iCs/>
          <w:color w:val="1F1F1F"/>
          <w:sz w:val="18"/>
          <w:szCs w:val="18"/>
        </w:rPr>
        <w:t>i</w:t>
      </w:r>
      <w:proofErr w:type="spellEnd"/>
      <w:r w:rsidRPr="00C94969">
        <w:rPr>
          <w:rFonts w:ascii="Times New Roman" w:eastAsia="Times New Roman" w:hAnsi="Times New Roman" w:cs="Times New Roman"/>
          <w:color w:val="1F1F1F"/>
          <w:sz w:val="18"/>
          <w:szCs w:val="18"/>
        </w:rPr>
        <w:t>)</w:t>
      </w:r>
    </w:p>
    <w:p w14:paraId="1337E1BF"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output units = number of classes</w:t>
      </w:r>
    </w:p>
    <w:p w14:paraId="61DC17BA"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Number of hidden units per layer = usually more the better (must balance with cost of computation as it increases with more hidden units)</w:t>
      </w:r>
    </w:p>
    <w:p w14:paraId="53873560" w14:textId="77777777" w:rsidR="00C94969" w:rsidRPr="00C94969" w:rsidRDefault="00C94969" w:rsidP="00C94969">
      <w:pPr>
        <w:numPr>
          <w:ilvl w:val="0"/>
          <w:numId w:val="2"/>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Defaults: 1 hidden layer. If you have more than 1 hidden layer, then it is recommended that you have the same number of units in every hidden layer.</w:t>
      </w:r>
    </w:p>
    <w:p w14:paraId="4E48FC95"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b/>
          <w:bCs/>
          <w:color w:val="1F1F1F"/>
          <w:sz w:val="21"/>
          <w:szCs w:val="21"/>
        </w:rPr>
        <w:t>Training a Neural Network</w:t>
      </w:r>
    </w:p>
    <w:p w14:paraId="610ECD13"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Randomly initialize the weights</w:t>
      </w:r>
    </w:p>
    <w:p w14:paraId="0FDE2FCA" w14:textId="147E4E6B" w:rsidR="00C94969" w:rsidRPr="00C94969" w:rsidRDefault="00C94969" w:rsidP="00C94969">
      <w:pPr>
        <w:numPr>
          <w:ilvl w:val="0"/>
          <w:numId w:val="3"/>
        </w:numPr>
        <w:shd w:val="clear" w:color="auto" w:fill="FFFFFF"/>
        <w:spacing w:beforeAutospacing="1"/>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forward propagation to get </w:t>
      </w:r>
      <w:proofErr w:type="spellStart"/>
      <w:r w:rsidRPr="00C94969">
        <w:rPr>
          <w:rFonts w:ascii="STIXGeneral-Italic" w:eastAsia="Times New Roman" w:hAnsi="STIXGeneral-Italic" w:cs="STIXGeneral-Italic"/>
          <w:color w:val="1F1F1F"/>
          <w:sz w:val="26"/>
          <w:szCs w:val="26"/>
          <w:bdr w:val="none" w:sz="0" w:space="0" w:color="auto" w:frame="1"/>
        </w:rPr>
        <w:t>h</w:t>
      </w:r>
      <w:r w:rsidRPr="00C94969">
        <w:rPr>
          <w:rFonts w:ascii="STIXGeneral-Regular" w:eastAsia="Times New Roman" w:hAnsi="STIXGeneral-Regular" w:cs="STIXGeneral-Regular"/>
          <w:color w:val="1F1F1F"/>
          <w:sz w:val="18"/>
          <w:szCs w:val="18"/>
          <w:bdr w:val="none" w:sz="0" w:space="0" w:color="auto" w:frame="1"/>
        </w:rPr>
        <w:t>Θ</w:t>
      </w:r>
      <w:proofErr w:type="spellEnd"/>
      <w:r w:rsidRPr="00C94969">
        <w:rPr>
          <w:rFonts w:ascii="STIXGeneral-Regular" w:eastAsia="Times New Roman" w:hAnsi="STIXGeneral-Regular" w:cs="STIXGeneral-Regular"/>
          <w:color w:val="1F1F1F"/>
          <w:sz w:val="26"/>
          <w:szCs w:val="26"/>
          <w:bdr w:val="none" w:sz="0" w:space="0" w:color="auto" w:frame="1"/>
        </w:rPr>
        <w:t>(</w:t>
      </w:r>
      <w:r w:rsidRPr="00C94969">
        <w:rPr>
          <w:rFonts w:ascii="STIXGeneral-Italic" w:eastAsia="Times New Roman" w:hAnsi="STIXGeneral-Italic" w:cs="STIXGeneral-Italic"/>
          <w:color w:val="1F1F1F"/>
          <w:sz w:val="26"/>
          <w:szCs w:val="26"/>
          <w:bdr w:val="none" w:sz="0" w:space="0" w:color="auto" w:frame="1"/>
        </w:rPr>
        <w:t>x</w:t>
      </w:r>
      <w:r w:rsidRPr="00C94969">
        <w:rPr>
          <w:rFonts w:ascii="STIXGeneral-Regular" w:eastAsia="Times New Roman" w:hAnsi="STIXGeneral-Regular" w:cs="STIXGeneral-Regular"/>
          <w:color w:val="1F1F1F"/>
          <w:sz w:val="18"/>
          <w:szCs w:val="18"/>
          <w:bdr w:val="none" w:sz="0" w:space="0" w:color="auto" w:frame="1"/>
        </w:rPr>
        <w:t>(</w:t>
      </w:r>
      <w:proofErr w:type="spellStart"/>
      <w:r w:rsidRPr="00C94969">
        <w:rPr>
          <w:rFonts w:ascii="STIXGeneral-Italic" w:eastAsia="Times New Roman" w:hAnsi="STIXGeneral-Italic" w:cs="STIXGeneral-Italic"/>
          <w:color w:val="1F1F1F"/>
          <w:sz w:val="18"/>
          <w:szCs w:val="18"/>
          <w:bdr w:val="none" w:sz="0" w:space="0" w:color="auto" w:frame="1"/>
        </w:rPr>
        <w:t>i</w:t>
      </w:r>
      <w:proofErr w:type="spellEnd"/>
      <w:r w:rsidRPr="00C94969">
        <w:rPr>
          <w:rFonts w:ascii="STIXGeneral-Regular" w:eastAsia="Times New Roman" w:hAnsi="STIXGeneral-Regular" w:cs="STIXGeneral-Regular"/>
          <w:color w:val="1F1F1F"/>
          <w:sz w:val="18"/>
          <w:szCs w:val="18"/>
          <w:bdr w:val="none" w:sz="0" w:space="0" w:color="auto" w:frame="1"/>
        </w:rPr>
        <w:t>)</w:t>
      </w:r>
      <w:r w:rsidRPr="00C94969">
        <w:rPr>
          <w:rFonts w:ascii="STIXGeneral-Regular" w:eastAsia="Times New Roman" w:hAnsi="STIXGeneral-Regular" w:cs="STIXGeneral-Regular"/>
          <w:color w:val="1F1F1F"/>
          <w:sz w:val="26"/>
          <w:szCs w:val="26"/>
          <w:bdr w:val="none" w:sz="0" w:space="0" w:color="auto" w:frame="1"/>
        </w:rPr>
        <w:t>)</w:t>
      </w:r>
      <w:r w:rsidRPr="00C94969">
        <w:rPr>
          <w:rFonts w:ascii="Arial" w:eastAsia="Times New Roman" w:hAnsi="Arial" w:cs="Arial"/>
          <w:color w:val="1F1F1F"/>
          <w:sz w:val="21"/>
          <w:szCs w:val="21"/>
        </w:rPr>
        <w:t> for any </w:t>
      </w:r>
      <w:r w:rsidRPr="00C94969">
        <w:rPr>
          <w:rFonts w:ascii="KaTeX_Math" w:eastAsia="Times New Roman" w:hAnsi="KaTeX_Math" w:cs="Times New Roman"/>
          <w:i/>
          <w:iCs/>
          <w:color w:val="1F1F1F"/>
          <w:sz w:val="25"/>
          <w:szCs w:val="25"/>
        </w:rPr>
        <w:t>x</w:t>
      </w:r>
      <w:r w:rsidRPr="00C94969">
        <w:rPr>
          <w:rFonts w:ascii="Times New Roman" w:eastAsia="Times New Roman" w:hAnsi="Times New Roman" w:cs="Times New Roman"/>
          <w:color w:val="1F1F1F"/>
          <w:sz w:val="18"/>
          <w:szCs w:val="18"/>
        </w:rPr>
        <w:t>(</w:t>
      </w:r>
      <w:r w:rsidRPr="00C94969">
        <w:rPr>
          <w:rFonts w:ascii="KaTeX_Math" w:eastAsia="Times New Roman" w:hAnsi="KaTeX_Math" w:cs="Times New Roman"/>
          <w:i/>
          <w:iCs/>
          <w:color w:val="1F1F1F"/>
          <w:sz w:val="18"/>
          <w:szCs w:val="18"/>
        </w:rPr>
        <w:t>i</w:t>
      </w:r>
      <w:proofErr w:type="spellStart"/>
      <w:r w:rsidRPr="00C94969">
        <w:rPr>
          <w:rFonts w:ascii="Times New Roman" w:eastAsia="Times New Roman" w:hAnsi="Times New Roman" w:cs="Times New Roman"/>
          <w:color w:val="1F1F1F"/>
          <w:sz w:val="18"/>
          <w:szCs w:val="18"/>
        </w:rPr>
        <w:t>)</w:t>
      </w:r>
      <w:proofErr w:type="spellEnd"/>
    </w:p>
    <w:p w14:paraId="59DC22B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the cost function</w:t>
      </w:r>
    </w:p>
    <w:p w14:paraId="6D2C8126"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Implement backpropagation to compute partial derivatives</w:t>
      </w:r>
    </w:p>
    <w:p w14:paraId="5F637142"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checking to confirm that your backpropagation works. Then disable gradient checking.</w:t>
      </w:r>
    </w:p>
    <w:p w14:paraId="04FCE4E5" w14:textId="77777777" w:rsidR="00C94969" w:rsidRPr="00C94969" w:rsidRDefault="00C94969" w:rsidP="00C94969">
      <w:pPr>
        <w:numPr>
          <w:ilvl w:val="0"/>
          <w:numId w:val="3"/>
        </w:numPr>
        <w:shd w:val="clear" w:color="auto" w:fill="FFFFFF"/>
        <w:spacing w:before="100" w:beforeAutospacing="1" w:after="150"/>
        <w:ind w:left="450"/>
        <w:rPr>
          <w:rFonts w:ascii="Arial" w:eastAsia="Times New Roman" w:hAnsi="Arial" w:cs="Arial"/>
          <w:color w:val="1F1F1F"/>
          <w:sz w:val="21"/>
          <w:szCs w:val="21"/>
        </w:rPr>
      </w:pPr>
      <w:r w:rsidRPr="00C94969">
        <w:rPr>
          <w:rFonts w:ascii="Arial" w:eastAsia="Times New Roman" w:hAnsi="Arial" w:cs="Arial"/>
          <w:color w:val="1F1F1F"/>
          <w:sz w:val="21"/>
          <w:szCs w:val="21"/>
        </w:rPr>
        <w:t>Use gradient descent or a built-in optimization function to minimize the cost function with the weights in theta.</w:t>
      </w:r>
    </w:p>
    <w:p w14:paraId="74E5D897" w14:textId="77777777" w:rsidR="00C94969" w:rsidRPr="00C94969" w:rsidRDefault="00C94969" w:rsidP="00C94969">
      <w:pPr>
        <w:shd w:val="clear" w:color="auto" w:fill="FFFFFF"/>
        <w:spacing w:after="300" w:line="315" w:lineRule="atLeast"/>
        <w:rPr>
          <w:rFonts w:ascii="Arial" w:eastAsia="Times New Roman" w:hAnsi="Arial" w:cs="Arial"/>
          <w:color w:val="1F1F1F"/>
          <w:sz w:val="21"/>
          <w:szCs w:val="21"/>
        </w:rPr>
      </w:pPr>
      <w:r w:rsidRPr="00C94969">
        <w:rPr>
          <w:rFonts w:ascii="Arial" w:eastAsia="Times New Roman" w:hAnsi="Arial" w:cs="Arial"/>
          <w:color w:val="1F1F1F"/>
          <w:sz w:val="21"/>
          <w:szCs w:val="21"/>
        </w:rPr>
        <w:t>When we perform forward and back propagation, we loop on every training example:</w:t>
      </w:r>
    </w:p>
    <w:p w14:paraId="614C6085" w14:textId="77777777" w:rsidR="00AF07C5" w:rsidRDefault="00AF07C5"/>
    <w:sectPr w:rsidR="00AF07C5" w:rsidSect="00FE3C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KaTeX_Math">
    <w:altName w:val="Cambria"/>
    <w:panose1 w:val="020B0604020202020204"/>
    <w:charset w:val="00"/>
    <w:family w:val="roman"/>
    <w:notTrueType/>
    <w:pitch w:val="default"/>
  </w:font>
  <w:font w:name="STIXGeneral-Italic">
    <w:altName w:val="STIXGeneral"/>
    <w:panose1 w:val="00000000000000000000"/>
    <w:charset w:val="00"/>
    <w:family w:val="auto"/>
    <w:notTrueType/>
    <w:pitch w:val="variable"/>
    <w:sig w:usb0="A00002BF" w:usb1="42000D4E" w:usb2="02000000" w:usb3="00000000" w:csb0="8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6490"/>
    <w:multiLevelType w:val="multilevel"/>
    <w:tmpl w:val="8312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38660DB"/>
    <w:multiLevelType w:val="multilevel"/>
    <w:tmpl w:val="FD3E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97628E4"/>
    <w:multiLevelType w:val="multilevel"/>
    <w:tmpl w:val="B90E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11C"/>
    <w:rsid w:val="003D3C59"/>
    <w:rsid w:val="00687AAA"/>
    <w:rsid w:val="0079372B"/>
    <w:rsid w:val="00AF07C5"/>
    <w:rsid w:val="00C94969"/>
    <w:rsid w:val="00CB5636"/>
    <w:rsid w:val="00D0511C"/>
    <w:rsid w:val="00E449A2"/>
    <w:rsid w:val="00FE3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7F11A"/>
  <w15:chartTrackingRefBased/>
  <w15:docId w15:val="{4542BA37-1F24-B345-A403-3FDE9012B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511C"/>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511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449A2"/>
    <w:pPr>
      <w:spacing w:before="100" w:beforeAutospacing="1" w:after="100" w:afterAutospacing="1"/>
    </w:pPr>
    <w:rPr>
      <w:rFonts w:ascii="Times New Roman" w:eastAsia="Times New Roman" w:hAnsi="Times New Roman" w:cs="Times New Roman"/>
    </w:rPr>
  </w:style>
  <w:style w:type="character" w:customStyle="1" w:styleId="katex-mathml">
    <w:name w:val="katex-mathml"/>
    <w:basedOn w:val="DefaultParagraphFont"/>
    <w:rsid w:val="00E449A2"/>
  </w:style>
  <w:style w:type="character" w:customStyle="1" w:styleId="mord">
    <w:name w:val="mord"/>
    <w:basedOn w:val="DefaultParagraphFont"/>
    <w:rsid w:val="00E449A2"/>
  </w:style>
  <w:style w:type="character" w:customStyle="1" w:styleId="vlist-s">
    <w:name w:val="vlist-s"/>
    <w:basedOn w:val="DefaultParagraphFont"/>
    <w:rsid w:val="00E449A2"/>
  </w:style>
  <w:style w:type="character" w:customStyle="1" w:styleId="mi">
    <w:name w:val="mi"/>
    <w:basedOn w:val="DefaultParagraphFont"/>
    <w:rsid w:val="00E449A2"/>
  </w:style>
  <w:style w:type="character" w:customStyle="1" w:styleId="mo">
    <w:name w:val="mo"/>
    <w:basedOn w:val="DefaultParagraphFont"/>
    <w:rsid w:val="00E449A2"/>
  </w:style>
  <w:style w:type="paragraph" w:styleId="ListParagraph">
    <w:name w:val="List Paragraph"/>
    <w:basedOn w:val="Normal"/>
    <w:uiPriority w:val="34"/>
    <w:qFormat/>
    <w:rsid w:val="00E449A2"/>
    <w:pPr>
      <w:ind w:left="720"/>
      <w:contextualSpacing/>
    </w:pPr>
  </w:style>
  <w:style w:type="character" w:styleId="Strong">
    <w:name w:val="Strong"/>
    <w:basedOn w:val="DefaultParagraphFont"/>
    <w:uiPriority w:val="22"/>
    <w:qFormat/>
    <w:rsid w:val="00CB5636"/>
    <w:rPr>
      <w:b/>
      <w:bCs/>
    </w:rPr>
  </w:style>
  <w:style w:type="character" w:customStyle="1" w:styleId="mn">
    <w:name w:val="mn"/>
    <w:basedOn w:val="DefaultParagraphFont"/>
    <w:rsid w:val="00687AAA"/>
  </w:style>
  <w:style w:type="character" w:customStyle="1" w:styleId="mopen">
    <w:name w:val="mopen"/>
    <w:basedOn w:val="DefaultParagraphFont"/>
    <w:rsid w:val="00C94969"/>
  </w:style>
  <w:style w:type="character" w:customStyle="1" w:styleId="mclose">
    <w:name w:val="mclose"/>
    <w:basedOn w:val="DefaultParagraphFont"/>
    <w:rsid w:val="00C949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021549">
      <w:bodyDiv w:val="1"/>
      <w:marLeft w:val="0"/>
      <w:marRight w:val="0"/>
      <w:marTop w:val="0"/>
      <w:marBottom w:val="0"/>
      <w:divBdr>
        <w:top w:val="none" w:sz="0" w:space="0" w:color="auto"/>
        <w:left w:val="none" w:sz="0" w:space="0" w:color="auto"/>
        <w:bottom w:val="none" w:sz="0" w:space="0" w:color="auto"/>
        <w:right w:val="none" w:sz="0" w:space="0" w:color="auto"/>
      </w:divBdr>
    </w:div>
    <w:div w:id="277641616">
      <w:bodyDiv w:val="1"/>
      <w:marLeft w:val="0"/>
      <w:marRight w:val="0"/>
      <w:marTop w:val="0"/>
      <w:marBottom w:val="0"/>
      <w:divBdr>
        <w:top w:val="none" w:sz="0" w:space="0" w:color="auto"/>
        <w:left w:val="none" w:sz="0" w:space="0" w:color="auto"/>
        <w:bottom w:val="none" w:sz="0" w:space="0" w:color="auto"/>
        <w:right w:val="none" w:sz="0" w:space="0" w:color="auto"/>
      </w:divBdr>
    </w:div>
    <w:div w:id="281956537">
      <w:bodyDiv w:val="1"/>
      <w:marLeft w:val="0"/>
      <w:marRight w:val="0"/>
      <w:marTop w:val="0"/>
      <w:marBottom w:val="0"/>
      <w:divBdr>
        <w:top w:val="none" w:sz="0" w:space="0" w:color="auto"/>
        <w:left w:val="none" w:sz="0" w:space="0" w:color="auto"/>
        <w:bottom w:val="none" w:sz="0" w:space="0" w:color="auto"/>
        <w:right w:val="none" w:sz="0" w:space="0" w:color="auto"/>
      </w:divBdr>
    </w:div>
    <w:div w:id="315383924">
      <w:bodyDiv w:val="1"/>
      <w:marLeft w:val="0"/>
      <w:marRight w:val="0"/>
      <w:marTop w:val="0"/>
      <w:marBottom w:val="0"/>
      <w:divBdr>
        <w:top w:val="none" w:sz="0" w:space="0" w:color="auto"/>
        <w:left w:val="none" w:sz="0" w:space="0" w:color="auto"/>
        <w:bottom w:val="none" w:sz="0" w:space="0" w:color="auto"/>
        <w:right w:val="none" w:sz="0" w:space="0" w:color="auto"/>
      </w:divBdr>
    </w:div>
    <w:div w:id="442264614">
      <w:bodyDiv w:val="1"/>
      <w:marLeft w:val="0"/>
      <w:marRight w:val="0"/>
      <w:marTop w:val="0"/>
      <w:marBottom w:val="0"/>
      <w:divBdr>
        <w:top w:val="none" w:sz="0" w:space="0" w:color="auto"/>
        <w:left w:val="none" w:sz="0" w:space="0" w:color="auto"/>
        <w:bottom w:val="none" w:sz="0" w:space="0" w:color="auto"/>
        <w:right w:val="none" w:sz="0" w:space="0" w:color="auto"/>
      </w:divBdr>
    </w:div>
    <w:div w:id="684944717">
      <w:bodyDiv w:val="1"/>
      <w:marLeft w:val="0"/>
      <w:marRight w:val="0"/>
      <w:marTop w:val="0"/>
      <w:marBottom w:val="0"/>
      <w:divBdr>
        <w:top w:val="none" w:sz="0" w:space="0" w:color="auto"/>
        <w:left w:val="none" w:sz="0" w:space="0" w:color="auto"/>
        <w:bottom w:val="none" w:sz="0" w:space="0" w:color="auto"/>
        <w:right w:val="none" w:sz="0" w:space="0" w:color="auto"/>
      </w:divBdr>
    </w:div>
    <w:div w:id="899563304">
      <w:bodyDiv w:val="1"/>
      <w:marLeft w:val="0"/>
      <w:marRight w:val="0"/>
      <w:marTop w:val="0"/>
      <w:marBottom w:val="0"/>
      <w:divBdr>
        <w:top w:val="none" w:sz="0" w:space="0" w:color="auto"/>
        <w:left w:val="none" w:sz="0" w:space="0" w:color="auto"/>
        <w:bottom w:val="none" w:sz="0" w:space="0" w:color="auto"/>
        <w:right w:val="none" w:sz="0" w:space="0" w:color="auto"/>
      </w:divBdr>
    </w:div>
    <w:div w:id="933440900">
      <w:bodyDiv w:val="1"/>
      <w:marLeft w:val="0"/>
      <w:marRight w:val="0"/>
      <w:marTop w:val="0"/>
      <w:marBottom w:val="0"/>
      <w:divBdr>
        <w:top w:val="none" w:sz="0" w:space="0" w:color="auto"/>
        <w:left w:val="none" w:sz="0" w:space="0" w:color="auto"/>
        <w:bottom w:val="none" w:sz="0" w:space="0" w:color="auto"/>
        <w:right w:val="none" w:sz="0" w:space="0" w:color="auto"/>
      </w:divBdr>
    </w:div>
    <w:div w:id="970523832">
      <w:bodyDiv w:val="1"/>
      <w:marLeft w:val="0"/>
      <w:marRight w:val="0"/>
      <w:marTop w:val="0"/>
      <w:marBottom w:val="0"/>
      <w:divBdr>
        <w:top w:val="none" w:sz="0" w:space="0" w:color="auto"/>
        <w:left w:val="none" w:sz="0" w:space="0" w:color="auto"/>
        <w:bottom w:val="none" w:sz="0" w:space="0" w:color="auto"/>
        <w:right w:val="none" w:sz="0" w:space="0" w:color="auto"/>
      </w:divBdr>
    </w:div>
    <w:div w:id="1025204803">
      <w:bodyDiv w:val="1"/>
      <w:marLeft w:val="0"/>
      <w:marRight w:val="0"/>
      <w:marTop w:val="0"/>
      <w:marBottom w:val="0"/>
      <w:divBdr>
        <w:top w:val="none" w:sz="0" w:space="0" w:color="auto"/>
        <w:left w:val="none" w:sz="0" w:space="0" w:color="auto"/>
        <w:bottom w:val="none" w:sz="0" w:space="0" w:color="auto"/>
        <w:right w:val="none" w:sz="0" w:space="0" w:color="auto"/>
      </w:divBdr>
    </w:div>
    <w:div w:id="1033530773">
      <w:bodyDiv w:val="1"/>
      <w:marLeft w:val="0"/>
      <w:marRight w:val="0"/>
      <w:marTop w:val="0"/>
      <w:marBottom w:val="0"/>
      <w:divBdr>
        <w:top w:val="none" w:sz="0" w:space="0" w:color="auto"/>
        <w:left w:val="none" w:sz="0" w:space="0" w:color="auto"/>
        <w:bottom w:val="none" w:sz="0" w:space="0" w:color="auto"/>
        <w:right w:val="none" w:sz="0" w:space="0" w:color="auto"/>
      </w:divBdr>
    </w:div>
    <w:div w:id="1199198874">
      <w:bodyDiv w:val="1"/>
      <w:marLeft w:val="0"/>
      <w:marRight w:val="0"/>
      <w:marTop w:val="0"/>
      <w:marBottom w:val="0"/>
      <w:divBdr>
        <w:top w:val="none" w:sz="0" w:space="0" w:color="auto"/>
        <w:left w:val="none" w:sz="0" w:space="0" w:color="auto"/>
        <w:bottom w:val="none" w:sz="0" w:space="0" w:color="auto"/>
        <w:right w:val="none" w:sz="0" w:space="0" w:color="auto"/>
      </w:divBdr>
    </w:div>
    <w:div w:id="1205829440">
      <w:bodyDiv w:val="1"/>
      <w:marLeft w:val="0"/>
      <w:marRight w:val="0"/>
      <w:marTop w:val="0"/>
      <w:marBottom w:val="0"/>
      <w:divBdr>
        <w:top w:val="none" w:sz="0" w:space="0" w:color="auto"/>
        <w:left w:val="none" w:sz="0" w:space="0" w:color="auto"/>
        <w:bottom w:val="none" w:sz="0" w:space="0" w:color="auto"/>
        <w:right w:val="none" w:sz="0" w:space="0" w:color="auto"/>
      </w:divBdr>
    </w:div>
    <w:div w:id="1807818339">
      <w:bodyDiv w:val="1"/>
      <w:marLeft w:val="0"/>
      <w:marRight w:val="0"/>
      <w:marTop w:val="0"/>
      <w:marBottom w:val="0"/>
      <w:divBdr>
        <w:top w:val="none" w:sz="0" w:space="0" w:color="auto"/>
        <w:left w:val="none" w:sz="0" w:space="0" w:color="auto"/>
        <w:bottom w:val="none" w:sz="0" w:space="0" w:color="auto"/>
        <w:right w:val="none" w:sz="0" w:space="0" w:color="auto"/>
      </w:divBdr>
    </w:div>
    <w:div w:id="1957057587">
      <w:bodyDiv w:val="1"/>
      <w:marLeft w:val="0"/>
      <w:marRight w:val="0"/>
      <w:marTop w:val="0"/>
      <w:marBottom w:val="0"/>
      <w:divBdr>
        <w:top w:val="none" w:sz="0" w:space="0" w:color="auto"/>
        <w:left w:val="none" w:sz="0" w:space="0" w:color="auto"/>
        <w:bottom w:val="none" w:sz="0" w:space="0" w:color="auto"/>
        <w:right w:val="none" w:sz="0" w:space="0" w:color="auto"/>
      </w:divBdr>
    </w:div>
    <w:div w:id="197494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6</Pages>
  <Words>466</Words>
  <Characters>2658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Sun</dc:creator>
  <cp:keywords/>
  <dc:description/>
  <cp:lastModifiedBy>Allen Sun</cp:lastModifiedBy>
  <cp:revision>3</cp:revision>
  <dcterms:created xsi:type="dcterms:W3CDTF">2020-01-15T16:08:00Z</dcterms:created>
  <dcterms:modified xsi:type="dcterms:W3CDTF">2020-01-15T21:39:00Z</dcterms:modified>
</cp:coreProperties>
</file>